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b43090a08144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LMIV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LMIV AS</w:t>
      </w:r>
    </w:p>
    <w:sectPr>
      <w:headerReference xmlns:r="http://schemas.openxmlformats.org/officeDocument/2006/relationships" w:type="default" r:id="Reb5b6166e44a4a54"/>
      <w:footerReference xmlns:r="http://schemas.openxmlformats.org/officeDocument/2006/relationships" w:type="default" r:id="R5421107aba71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LMIV AS   ·   Org.nr 999 271 065   ·   c/o Lisa Karlsen, Hundsundveien 19   ·   1367 SNARØYA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b6166e44a4a54" /><Relationship Type="http://schemas.openxmlformats.org/officeDocument/2006/relationships/footer" Target="/word/footer1.xml" Id="R5421107aba714d37" /></Relationships>
</file>