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41fe73c64242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UGLA 1000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UGLA 1000 AS</w:t>
      </w:r>
    </w:p>
    <w:sectPr>
      <w:headerReference xmlns:r="http://schemas.openxmlformats.org/officeDocument/2006/relationships" w:type="default" r:id="Ra3fe2aebf3354a57"/>
      <w:footerReference xmlns:r="http://schemas.openxmlformats.org/officeDocument/2006/relationships" w:type="default" r:id="Rc6ff04607cad40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UGLA 1000 AS   ·   Org.nr 999 260 470   ·   Sørbyhaugen 38B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UGLA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fe2aebf3354a57" /><Relationship Type="http://schemas.openxmlformats.org/officeDocument/2006/relationships/footer" Target="/word/footer1.xml" Id="Rc6ff04607cad400a" /></Relationships>
</file>