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abb3a603d947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UGLA 1000 AS, org.nr 999 260 470,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UGLA 1000 AS</w:t>
      </w:r>
    </w:p>
    <w:sectPr>
      <w:headerReference xmlns:r="http://schemas.openxmlformats.org/officeDocument/2006/relationships" w:type="default" r:id="Ra2c7acdb2bfc4dce"/>
      <w:footerReference xmlns:r="http://schemas.openxmlformats.org/officeDocument/2006/relationships" w:type="default" r:id="R8fea6c6e8abf44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UGLA 1000 AS   ·   Org.nr 999 260 470   ·   Sørbyhaugen 38B   ·   0379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UGLA 1000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c7acdb2bfc4dce" /><Relationship Type="http://schemas.openxmlformats.org/officeDocument/2006/relationships/footer" Target="/word/footer1.xml" Id="R8fea6c6e8abf44f3" /></Relationships>
</file>