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6d90a5a76e4f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UGLA 1000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UGLA 1000 AS</w:t>
      </w:r>
    </w:p>
    <w:sectPr>
      <w:headerReference xmlns:r="http://schemas.openxmlformats.org/officeDocument/2006/relationships" w:type="default" r:id="Rdee2e58764a44a27"/>
      <w:footerReference xmlns:r="http://schemas.openxmlformats.org/officeDocument/2006/relationships" w:type="default" r:id="Rd36b967af6554c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UGLA 1000 AS   ·   Org.nr 999 260 470   ·   Sørbyhaugen 38B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UGLA 1000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e2e58764a44a27" /><Relationship Type="http://schemas.openxmlformats.org/officeDocument/2006/relationships/footer" Target="/word/footer1.xml" Id="Rd36b967af6554c55" /></Relationships>
</file>