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d4835b85f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BYGDEVOLL INVEST AS</w:t>
      </w:r>
    </w:p>
    <w:sectPr>
      <w:headerReference xmlns:r="http://schemas.openxmlformats.org/officeDocument/2006/relationships" w:type="default" r:id="R755bc625a1ea432c"/>
      <w:footerReference xmlns:r="http://schemas.openxmlformats.org/officeDocument/2006/relationships" w:type="default" r:id="R14fd0c72a415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bc625a1ea432c" /><Relationship Type="http://schemas.openxmlformats.org/officeDocument/2006/relationships/footer" Target="/word/footer1.xml" Id="R14fd0c72a4154ee1" /></Relationships>
</file>