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df8796e2d745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KONVALL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Grimstad,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KONVALL AS</w:t>
      </w:r>
    </w:p>
    <w:sectPr>
      <w:headerReference xmlns:r="http://schemas.openxmlformats.org/officeDocument/2006/relationships" w:type="default" r:id="R4be66484ec7546d4"/>
      <w:footerReference xmlns:r="http://schemas.openxmlformats.org/officeDocument/2006/relationships" w:type="default" r:id="Rafce057b447f49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KONVALL AS   ·   Org.nr 997 864 867   ·   c/o Kjell B. Holtebekk, Hesnesveien 282   ·   4885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KONVALL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e66484ec7546d4" /><Relationship Type="http://schemas.openxmlformats.org/officeDocument/2006/relationships/footer" Target="/word/footer1.xml" Id="Rafce057b447f490d" /></Relationships>
</file>