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235be98444c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LYCHE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LYCHE INVESTERING AS</w:t>
      </w:r>
    </w:p>
    <w:sectPr>
      <w:headerReference xmlns:r="http://schemas.openxmlformats.org/officeDocument/2006/relationships" w:type="default" r:id="R5a6cd4762f234565"/>
      <w:footerReference xmlns:r="http://schemas.openxmlformats.org/officeDocument/2006/relationships" w:type="default" r:id="Rc6cc0ff1d17a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LYCHE INVESTERING AS   ·   Org.nr 997 494 954   ·   Edvard Stangs gate 6   ·   3014 DRAMMEN   ·   Tlf. 98 20 71 13   ·   elisabeth.bratterud@no.ey.com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LYCHE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cd4762f234565" /><Relationship Type="http://schemas.openxmlformats.org/officeDocument/2006/relationships/footer" Target="/word/footer1.xml" Id="Rc6cc0ff1d17a4151" /></Relationships>
</file>