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04d6babef043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ROGER SUSHI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ROGER SUSHI AS</w:t>
      </w:r>
    </w:p>
    <w:sectPr>
      <w:headerReference xmlns:r="http://schemas.openxmlformats.org/officeDocument/2006/relationships" w:type="default" r:id="R183bffbe0cd94a18"/>
      <w:footerReference xmlns:r="http://schemas.openxmlformats.org/officeDocument/2006/relationships" w:type="default" r:id="R092137abcc564f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 SUSHI AS   ·   Org.nr 997 315 898   ·   c/o Roger Asakil Joya, Dreierveien 21   ·   4321 SANDNES   ·   roger@sabi.no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 SUSHI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bffbe0cd94a18" /><Relationship Type="http://schemas.openxmlformats.org/officeDocument/2006/relationships/footer" Target="/word/footer1.xml" Id="R092137abcc564fd3" /></Relationships>
</file>