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e794f827014d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GABRIEL INVEST AS</w:t>
      </w:r>
    </w:p>
    <w:sectPr>
      <w:headerReference xmlns:r="http://schemas.openxmlformats.org/officeDocument/2006/relationships" w:type="default" r:id="Rdb461ff1831c4969"/>
      <w:footerReference xmlns:r="http://schemas.openxmlformats.org/officeDocument/2006/relationships" w:type="default" r:id="Rd01390fbc43241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GABRIEL INVEST AS   ·   Org.nr 997 079 396   ·   Stormyra 4   ·   6409 MOLDE   ·   finnage@c2i.net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GABRIEL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461ff1831c4969" /><Relationship Type="http://schemas.openxmlformats.org/officeDocument/2006/relationships/footer" Target="/word/footer1.xml" Id="Rd01390fbc432419f" /></Relationships>
</file>