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e4370dbb6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VETERINÆR ØYVIND VADA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VETERINÆR ØYVIND VADA AS</w:t>
      </w:r>
    </w:p>
    <w:sectPr>
      <w:headerReference xmlns:r="http://schemas.openxmlformats.org/officeDocument/2006/relationships" w:type="default" r:id="R8e01adca9ccd4e9e"/>
      <w:footerReference xmlns:r="http://schemas.openxmlformats.org/officeDocument/2006/relationships" w:type="default" r:id="R9e6393e1eac0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ØYVIND VADA AS   ·   Org.nr 996 995 496   ·   Frøsetløkkja 77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ØYVIND VADA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1adca9ccd4e9e" /><Relationship Type="http://schemas.openxmlformats.org/officeDocument/2006/relationships/footer" Target="/word/footer1.xml" Id="R9e6393e1eac04658" /></Relationships>
</file>