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01d847a1c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PRIVATE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a61c790304f04342"/>
      <w:footerReference xmlns:r="http://schemas.openxmlformats.org/officeDocument/2006/relationships" w:type="default" r:id="R50fc9154f3e3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c790304f04342" /><Relationship Type="http://schemas.openxmlformats.org/officeDocument/2006/relationships/footer" Target="/word/footer1.xml" Id="R50fc9154f3e34eac" /></Relationships>
</file>