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7297bbe28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LOKOMOTIVPERSONALETS FORENING NARVIK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8ece9cb2ba464b65"/>
      <w:footerReference xmlns:r="http://schemas.openxmlformats.org/officeDocument/2006/relationships" w:type="default" r:id="Rca29d1d1209d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e9cb2ba464b65" /><Relationship Type="http://schemas.openxmlformats.org/officeDocument/2006/relationships/footer" Target="/word/footer1.xml" Id="Rca29d1d1209d43f1" /></Relationships>
</file>