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a27faf4d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MAXSAT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MAXSAT AS</w:t>
      </w:r>
    </w:p>
    <w:sectPr>
      <w:headerReference xmlns:r="http://schemas.openxmlformats.org/officeDocument/2006/relationships" w:type="default" r:id="Re7ca1528ea674a0d"/>
      <w:footerReference xmlns:r="http://schemas.openxmlformats.org/officeDocument/2006/relationships" w:type="default" r:id="Rdaae31903edb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MAXSAT AS   ·   Org.nr 996 637 751   ·   Geilolie 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MAXSAT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1528ea674a0d" /><Relationship Type="http://schemas.openxmlformats.org/officeDocument/2006/relationships/footer" Target="/word/footer1.xml" Id="Rdaae31903edb4bbf" /></Relationships>
</file>