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23e2cbd3c4a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CGL HOLDING II AS, org.nr 995 652 293,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II AS</w:t>
      </w:r>
    </w:p>
    <w:sectPr>
      <w:headerReference xmlns:r="http://schemas.openxmlformats.org/officeDocument/2006/relationships" w:type="default" r:id="R93377c4d115e48b6"/>
      <w:footerReference xmlns:r="http://schemas.openxmlformats.org/officeDocument/2006/relationships" w:type="default" r:id="R7fca2ddea566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77c4d115e48b6" /><Relationship Type="http://schemas.openxmlformats.org/officeDocument/2006/relationships/footer" Target="/word/footer1.xml" Id="R7fca2ddea566469d" /></Relationships>
</file>