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acd5c4df7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UNGDOM I OPPDRAG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223e5661f7a54508"/>
      <w:footerReference xmlns:r="http://schemas.openxmlformats.org/officeDocument/2006/relationships" w:type="default" r:id="Rfc1ae2e42887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e5661f7a54508" /><Relationship Type="http://schemas.openxmlformats.org/officeDocument/2006/relationships/footer" Target="/word/footer1.xml" Id="Rfc1ae2e4288747f5" /></Relationships>
</file>