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fc4afdb1f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Ustaoset,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USTETIND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USTETIND HOLDING AS</w:t>
      </w:r>
    </w:p>
    <w:sectPr>
      <w:headerReference xmlns:r="http://schemas.openxmlformats.org/officeDocument/2006/relationships" w:type="default" r:id="Rd89a6884d9e348b9"/>
      <w:footerReference xmlns:r="http://schemas.openxmlformats.org/officeDocument/2006/relationships" w:type="default" r:id="Rc6e30504b5e9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USTETIND HOLDING AS   ·   Org.nr 993 909 645   ·   3593 USTAOSET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USTETIND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a6884d9e348b9" /><Relationship Type="http://schemas.openxmlformats.org/officeDocument/2006/relationships/footer" Target="/word/footer1.xml" Id="Rc6e30504b5e945d2" /></Relationships>
</file>