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3e6ee614cfb4a5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Kristiansund N,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RATON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RATON INVEST AS</w:t>
      </w:r>
    </w:p>
    <w:sectPr>
      <w:headerReference xmlns:r="http://schemas.openxmlformats.org/officeDocument/2006/relationships" w:type="default" r:id="R45cfe431595440b3"/>
      <w:footerReference xmlns:r="http://schemas.openxmlformats.org/officeDocument/2006/relationships" w:type="default" r:id="Rac70168e91cc4c4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RATON INVEST AS   ·   Org.nr 993 585 572   ·   Knut Siems gate 7   ·   6509 KRISTIANSUND N   ·   erik.pettersen@notar.no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RATON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5cfe431595440b3" /><Relationship Type="http://schemas.openxmlformats.org/officeDocument/2006/relationships/footer" Target="/word/footer1.xml" Id="Rac70168e91cc4c48" /></Relationships>
</file>