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02f2527d1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87542947d487a"/>
      <w:footerReference xmlns:r="http://schemas.openxmlformats.org/officeDocument/2006/relationships" w:type="default" r:id="R8b05460c0333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GISNA AS   ·   Org.nr 992 694 777   ·   c/o Bachke &amp; Co A/S,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87542947d487a" /><Relationship Type="http://schemas.openxmlformats.org/officeDocument/2006/relationships/footer" Target="/word/footer1.xml" Id="R8b05460c03334ab5" /></Relationships>
</file>