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15264f831a4a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POLARIS MEDIA ASA</w:t>
      </w:r>
    </w:p>
    <w:sectPr>
      <w:headerReference xmlns:r="http://schemas.openxmlformats.org/officeDocument/2006/relationships" w:type="default" r:id="R7755b7e754794aa7"/>
      <w:footerReference xmlns:r="http://schemas.openxmlformats.org/officeDocument/2006/relationships" w:type="default" r:id="R92d9da0ae39d44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POLARIS MEDIA ASA   ·   Org.nr 992 614 145   ·   Ferjemannsveien 10   ·   7042 TRONDHEIM   ·   Tlf. 46 40 72 00   ·   firmapost@polarismedia.no   ·   www.polarismedia.no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POLARIS MEDIA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55b7e754794aa7" /><Relationship Type="http://schemas.openxmlformats.org/officeDocument/2006/relationships/footer" Target="/word/footer1.xml" Id="R92d9da0ae39d442b" /></Relationships>
</file>