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f114cc4c1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P3A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P3A INVEST AS</w:t>
      </w:r>
    </w:p>
    <w:sectPr>
      <w:headerReference xmlns:r="http://schemas.openxmlformats.org/officeDocument/2006/relationships" w:type="default" r:id="R17995aeef7f747db"/>
      <w:footerReference xmlns:r="http://schemas.openxmlformats.org/officeDocument/2006/relationships" w:type="default" r:id="Rb8878c3a79ab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95aeef7f747db" /><Relationship Type="http://schemas.openxmlformats.org/officeDocument/2006/relationships/footer" Target="/word/footer1.xml" Id="Rb8878c3a79ab445a" /></Relationships>
</file>