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3b3c32f48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KLAUSEN INVEST AS</w:t>
      </w:r>
    </w:p>
    <w:sectPr>
      <w:headerReference xmlns:r="http://schemas.openxmlformats.org/officeDocument/2006/relationships" w:type="default" r:id="R1c435a4c49d2417d"/>
      <w:footerReference xmlns:r="http://schemas.openxmlformats.org/officeDocument/2006/relationships" w:type="default" r:id="R8218005b97a3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35a4c49d2417d" /><Relationship Type="http://schemas.openxmlformats.org/officeDocument/2006/relationships/footer" Target="/word/footer1.xml" Id="R8218005b97a34122" /></Relationships>
</file>