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3a61d37c94e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NORGESKJØP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NORGESKJØP AS</w:t>
      </w:r>
    </w:p>
    <w:sectPr>
      <w:headerReference xmlns:r="http://schemas.openxmlformats.org/officeDocument/2006/relationships" w:type="default" r:id="R243794ea3d504e06"/>
      <w:footerReference xmlns:r="http://schemas.openxmlformats.org/officeDocument/2006/relationships" w:type="default" r:id="Ra12d6eaf552a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NORGESKJØP AS   ·   Org.nr 991 861 130   ·   Garlivegen 27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NORGESKJØP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794ea3d504e06" /><Relationship Type="http://schemas.openxmlformats.org/officeDocument/2006/relationships/footer" Target="/word/footer1.xml" Id="Ra12d6eaf552a4e08" /></Relationships>
</file>