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4f2bcb37f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BLOMSTERDALEN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BLOMSTERDALEN MATSENTER AS</w:t>
      </w:r>
    </w:p>
    <w:sectPr>
      <w:headerReference xmlns:r="http://schemas.openxmlformats.org/officeDocument/2006/relationships" w:type="default" r:id="Re2e9c6f27f8f471f"/>
      <w:footerReference xmlns:r="http://schemas.openxmlformats.org/officeDocument/2006/relationships" w:type="default" r:id="Rca0d86b1c966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BLOMSTERDALEN MATSENTER AS   ·   Org.nr 991 655 999   ·   Lilandsvegen 3   ·   5258 BLOMSTERDALEN   ·   Tlf. 55 22 00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BLOMSTERDALEN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9c6f27f8f471f" /><Relationship Type="http://schemas.openxmlformats.org/officeDocument/2006/relationships/footer" Target="/word/footer1.xml" Id="Rca0d86b1c96648db" /></Relationships>
</file>