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d78c647b7349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LEVREBEKKEN INVEST AS</w:t>
      </w:r>
    </w:p>
    <w:sectPr>
      <w:headerReference xmlns:r="http://schemas.openxmlformats.org/officeDocument/2006/relationships" w:type="default" r:id="Rdc8d75c1b0d6479b"/>
      <w:footerReference xmlns:r="http://schemas.openxmlformats.org/officeDocument/2006/relationships" w:type="default" r:id="R9f85c40fa62949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LEVREBEKKEN INVEST AS   ·   Org.nr 990 474 818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LEVREBEKKEN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8d75c1b0d6479b" /><Relationship Type="http://schemas.openxmlformats.org/officeDocument/2006/relationships/footer" Target="/word/footer1.xml" Id="R9f85c40fa62949e1" /></Relationships>
</file>