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c05d9b7b8647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KH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KH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aecce08fbb4bc2"/>
      <w:footerReference xmlns:r="http://schemas.openxmlformats.org/officeDocument/2006/relationships" w:type="default" r:id="Re28de22196b243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 EIENDOM AS   ·   Org.nr 990 056 439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aecce08fbb4bc2" /><Relationship Type="http://schemas.openxmlformats.org/officeDocument/2006/relationships/footer" Target="/word/footer1.xml" Id="Re28de22196b2433d" /></Relationships>
</file>