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b3520af9847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BAKKEN AS</w:t>
      </w:r>
    </w:p>
    <w:sectPr>
      <w:headerReference xmlns:r="http://schemas.openxmlformats.org/officeDocument/2006/relationships" w:type="default" r:id="R90b2bf20d69f4945"/>
      <w:footerReference xmlns:r="http://schemas.openxmlformats.org/officeDocument/2006/relationships" w:type="default" r:id="R89fd4f942b9b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2bf20d69f4945" /><Relationship Type="http://schemas.openxmlformats.org/officeDocument/2006/relationships/footer" Target="/word/footer1.xml" Id="R89fd4f942b9b494f" /></Relationships>
</file>