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52752d405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2db096bfd4a87"/>
      <w:footerReference xmlns:r="http://schemas.openxmlformats.org/officeDocument/2006/relationships" w:type="default" r:id="R21746b270a4f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STRANNA AS   ·   Org.nr 989 967 487   ·   Bioddgaten 4   ·   4878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2db096bfd4a87" /><Relationship Type="http://schemas.openxmlformats.org/officeDocument/2006/relationships/footer" Target="/word/footer1.xml" Id="R21746b270a4f4bf6" /></Relationships>
</file>