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76e0fa08745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STAKKELAND INVEST AS.</w:t>
      </w:r>
    </w:p>
    <w:sectPr>
      <w:headerReference xmlns:r="http://schemas.openxmlformats.org/officeDocument/2006/relationships" w:type="default" r:id="Raeb2dc3b5d0c49c2"/>
      <w:footerReference xmlns:r="http://schemas.openxmlformats.org/officeDocument/2006/relationships" w:type="default" r:id="Rad5ad92cc9f5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2dc3b5d0c49c2" /><Relationship Type="http://schemas.openxmlformats.org/officeDocument/2006/relationships/footer" Target="/word/footer1.xml" Id="Rad5ad92cc9f5448e" /></Relationships>
</file>