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bde2f91d674a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 FINANS AS</w:t>
      </w:r>
    </w:p>
    <w:sectPr>
      <w:headerReference xmlns:r="http://schemas.openxmlformats.org/officeDocument/2006/relationships" w:type="default" r:id="R6d031ca2c42e428c"/>
      <w:footerReference xmlns:r="http://schemas.openxmlformats.org/officeDocument/2006/relationships" w:type="default" r:id="R21aad7491b3a49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 FINANS AS   ·   Org.nr 989 395 696   ·   Tidemands gate 40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031ca2c42e428c" /><Relationship Type="http://schemas.openxmlformats.org/officeDocument/2006/relationships/footer" Target="/word/footer1.xml" Id="R21aad7491b3a499d" /></Relationships>
</file>