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1f3b2b22b4e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NIRU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NIRU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8ff2f964de4ab8"/>
      <w:footerReference xmlns:r="http://schemas.openxmlformats.org/officeDocument/2006/relationships" w:type="default" r:id="R52f016404ce9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NIRU AS   ·   Org.nr 989 325 256   ·   c/o Rune Mathisen, Brendsrudtoppen 156   ·   1385 ASKER   ·   Tlf. 22 81 45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ff2f964de4ab8" /><Relationship Type="http://schemas.openxmlformats.org/officeDocument/2006/relationships/footer" Target="/word/footer1.xml" Id="R52f016404ce9498c" /></Relationships>
</file>