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6c0efb91e84e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DRAGESUND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DRAGESUND INVEST AS</w:t>
      </w:r>
    </w:p>
    <w:sectPr>
      <w:headerReference xmlns:r="http://schemas.openxmlformats.org/officeDocument/2006/relationships" w:type="default" r:id="R164cefea94f04522"/>
      <w:footerReference xmlns:r="http://schemas.openxmlformats.org/officeDocument/2006/relationships" w:type="default" r:id="R618e7e849bd743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DRAGESUND INVEST AS   ·   Org.nr 989 304 488   ·   Gamle Maridalsvei 114   ·   0890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DRAGESUND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4cefea94f04522" /><Relationship Type="http://schemas.openxmlformats.org/officeDocument/2006/relationships/footer" Target="/word/footer1.xml" Id="R618e7e849bd743fb" /></Relationships>
</file>