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31bca0ed1443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LUND AS</w:t>
      </w:r>
    </w:p>
    <w:sectPr>
      <w:headerReference xmlns:r="http://schemas.openxmlformats.org/officeDocument/2006/relationships" w:type="default" r:id="Rf2a785fa43b14a32"/>
      <w:footerReference xmlns:r="http://schemas.openxmlformats.org/officeDocument/2006/relationships" w:type="default" r:id="Rd14d6b848570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LUND AS   ·   Org.nr 989 246 771   ·   Indresundåsen 16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785fa43b14a32" /><Relationship Type="http://schemas.openxmlformats.org/officeDocument/2006/relationships/footer" Target="/word/footer1.xml" Id="Rd14d6b8485704893" /></Relationships>
</file>