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33ce3dec2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INVEST III AS</w:t>
      </w:r>
    </w:p>
    <w:sectPr>
      <w:headerReference xmlns:r="http://schemas.openxmlformats.org/officeDocument/2006/relationships" w:type="default" r:id="R27a7bac31b5f48e2"/>
      <w:footerReference xmlns:r="http://schemas.openxmlformats.org/officeDocument/2006/relationships" w:type="default" r:id="R5e4cd5373672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INVEST III AS   ·   Org.nr 989 209 140   ·   Røggevegen 23   ·   3560 HEMSEDAL   ·   bjoern@isbjoern.no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INVEST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7bac31b5f48e2" /><Relationship Type="http://schemas.openxmlformats.org/officeDocument/2006/relationships/footer" Target="/word/footer1.xml" Id="R5e4cd537367243cd" /></Relationships>
</file>