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52dfbf20a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LAMPONI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LAMPONI INVESTMENTS AS</w:t>
      </w:r>
    </w:p>
    <w:sectPr>
      <w:headerReference xmlns:r="http://schemas.openxmlformats.org/officeDocument/2006/relationships" w:type="default" r:id="Ra5de4f73c88444d1"/>
      <w:footerReference xmlns:r="http://schemas.openxmlformats.org/officeDocument/2006/relationships" w:type="default" r:id="Rbe123fb54b04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LAMPONI INVESTMENTS AS   ·   Org.nr 989 163 426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LAMPONI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e4f73c88444d1" /><Relationship Type="http://schemas.openxmlformats.org/officeDocument/2006/relationships/footer" Target="/word/footer1.xml" Id="Rbe123fb54b04413c" /></Relationships>
</file>