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f9f5da355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EIKSÅ INVEST AS.</w:t>
      </w:r>
    </w:p>
    <w:sectPr>
      <w:headerReference xmlns:r="http://schemas.openxmlformats.org/officeDocument/2006/relationships" w:type="default" r:id="Re69d86c365f749cd"/>
      <w:footerReference xmlns:r="http://schemas.openxmlformats.org/officeDocument/2006/relationships" w:type="default" r:id="R18665d0afe54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d86c365f749cd" /><Relationship Type="http://schemas.openxmlformats.org/officeDocument/2006/relationships/footer" Target="/word/footer1.xml" Id="R18665d0afe54471b" /></Relationships>
</file>