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b81022e09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TJØSTHEIM INVESTERING AS</w:t>
      </w:r>
    </w:p>
    <w:sectPr>
      <w:headerReference xmlns:r="http://schemas.openxmlformats.org/officeDocument/2006/relationships" w:type="default" r:id="R6274b6905a8e4119"/>
      <w:footerReference xmlns:r="http://schemas.openxmlformats.org/officeDocument/2006/relationships" w:type="default" r:id="R7d63aaf9c546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4b6905a8e4119" /><Relationship Type="http://schemas.openxmlformats.org/officeDocument/2006/relationships/footer" Target="/word/footer1.xml" Id="R7d63aaf9c54640f7" /></Relationships>
</file>