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0708f1913c44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INNOCENTI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INNOCENTI AS</w:t>
      </w:r>
    </w:p>
    <w:sectPr>
      <w:headerReference xmlns:r="http://schemas.openxmlformats.org/officeDocument/2006/relationships" w:type="default" r:id="R532c5fbeae4f48ac"/>
      <w:footerReference xmlns:r="http://schemas.openxmlformats.org/officeDocument/2006/relationships" w:type="default" r:id="R0fc1c67275b74b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INNOCENTI AS   ·   Org.nr 989 136 186   ·   C/o Sverre Lorentzen, Carl Lundgrens vei 11   ·   0283 OSLO   ·   sverre@oluf.no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INNOCENTI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c5fbeae4f48ac" /><Relationship Type="http://schemas.openxmlformats.org/officeDocument/2006/relationships/footer" Target="/word/footer1.xml" Id="R0fc1c67275b74bf9" /></Relationships>
</file>