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1b701e8fb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INNOCENTI AS</w:t>
      </w:r>
    </w:p>
    <w:sectPr>
      <w:headerReference xmlns:r="http://schemas.openxmlformats.org/officeDocument/2006/relationships" w:type="default" r:id="R9ba223cc1e484d78"/>
      <w:footerReference xmlns:r="http://schemas.openxmlformats.org/officeDocument/2006/relationships" w:type="default" r:id="R4946a740eb25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223cc1e484d78" /><Relationship Type="http://schemas.openxmlformats.org/officeDocument/2006/relationships/footer" Target="/word/footer1.xml" Id="R4946a740eb254244" /></Relationships>
</file>