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b80671aa640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ELRIK AS</w:t>
      </w:r>
    </w:p>
    <w:sectPr>
      <w:headerReference xmlns:r="http://schemas.openxmlformats.org/officeDocument/2006/relationships" w:type="default" r:id="R12cf6539b7984a8c"/>
      <w:footerReference xmlns:r="http://schemas.openxmlformats.org/officeDocument/2006/relationships" w:type="default" r:id="R5ce53b02b5b346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ELRIK AS   ·   Org.nr 989 133 721   ·   Fiolvegen 3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f6539b7984a8c" /><Relationship Type="http://schemas.openxmlformats.org/officeDocument/2006/relationships/footer" Target="/word/footer1.xml" Id="R5ce53b02b5b34632" /></Relationships>
</file>