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51fcd98e4946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ABETOR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Jar,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ABETOR INVEST AS</w:t>
      </w:r>
    </w:p>
    <w:sectPr>
      <w:headerReference xmlns:r="http://schemas.openxmlformats.org/officeDocument/2006/relationships" w:type="default" r:id="R1f82e48f89754a26"/>
      <w:footerReference xmlns:r="http://schemas.openxmlformats.org/officeDocument/2006/relationships" w:type="default" r:id="R9219f442189441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ABETOR INVEST AS   ·   Org.nr 989 070 495   ·   Velliveien 25B   ·   1358 JAR   ·   Tlf. 63 84 23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ABETOR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82e48f89754a26" /><Relationship Type="http://schemas.openxmlformats.org/officeDocument/2006/relationships/footer" Target="/word/footer1.xml" Id="R9219f442189441f9" /></Relationships>
</file>