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bc7a6845d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NIIKAS AS</w:t>
      </w:r>
    </w:p>
    <w:sectPr>
      <w:headerReference xmlns:r="http://schemas.openxmlformats.org/officeDocument/2006/relationships" w:type="default" r:id="R24fe3918fc344c0c"/>
      <w:footerReference xmlns:r="http://schemas.openxmlformats.org/officeDocument/2006/relationships" w:type="default" r:id="Re1722a4a25ce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NIIKAS AS   ·   Org.nr 988 964 174   ·   c/o Christian Mowinckel, Thunes vei 12B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NIIKAS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e3918fc344c0c" /><Relationship Type="http://schemas.openxmlformats.org/officeDocument/2006/relationships/footer" Target="/word/footer1.xml" Id="Re1722a4a25ce4d6e" /></Relationships>
</file>