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d2be9954b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NIIKAS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NIIKAS AS</w:t>
      </w:r>
    </w:p>
    <w:sectPr>
      <w:headerReference xmlns:r="http://schemas.openxmlformats.org/officeDocument/2006/relationships" w:type="default" r:id="R8ef161913aa04abf"/>
      <w:footerReference xmlns:r="http://schemas.openxmlformats.org/officeDocument/2006/relationships" w:type="default" r:id="R137ac774f845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NIIKAS AS   ·   Org.nr 988 964 174   ·   c/o Christian Mowinckel, Thunes vei 12B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NIIKAS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161913aa04abf" /><Relationship Type="http://schemas.openxmlformats.org/officeDocument/2006/relationships/footer" Target="/word/footer1.xml" Id="R137ac774f8454440" /></Relationships>
</file>