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cdfa2180e94c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GULLBAKK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Rauland,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GULLBAKK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e739c3406443a8"/>
      <w:footerReference xmlns:r="http://schemas.openxmlformats.org/officeDocument/2006/relationships" w:type="default" r:id="Ra21120bfb34b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GULLBAKK INVEST AS   ·   Org.nr 988 889 857   ·   Øvre Såtehov 19   ·   3864 RAULAND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GULLBAKK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739c3406443a8" /><Relationship Type="http://schemas.openxmlformats.org/officeDocument/2006/relationships/footer" Target="/word/footer1.xml" Id="Ra21120bfb34b4e98" /></Relationships>
</file>