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89fd3609b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COLLEGIUM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REVISJON AS</w:t>
      </w:r>
    </w:p>
    <w:sectPr>
      <w:headerReference xmlns:r="http://schemas.openxmlformats.org/officeDocument/2006/relationships" w:type="default" r:id="Rbc2eb807d7df4b13"/>
      <w:footerReference xmlns:r="http://schemas.openxmlformats.org/officeDocument/2006/relationships" w:type="default" r:id="Rd94d1037787f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eb807d7df4b13" /><Relationship Type="http://schemas.openxmlformats.org/officeDocument/2006/relationships/footer" Target="/word/footer1.xml" Id="Rd94d1037787f45b1" /></Relationships>
</file>