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ac2c0146ee4f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NORSUND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NORSUND AS</w:t>
      </w:r>
    </w:p>
    <w:sectPr>
      <w:headerReference xmlns:r="http://schemas.openxmlformats.org/officeDocument/2006/relationships" w:type="default" r:id="R003940adf29f48de"/>
      <w:footerReference xmlns:r="http://schemas.openxmlformats.org/officeDocument/2006/relationships" w:type="default" r:id="R6b43189306fd41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NORSUND AS   ·   Org.nr 987 832 657   ·   c/o Roy Myklebust,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3940adf29f48de" /><Relationship Type="http://schemas.openxmlformats.org/officeDocument/2006/relationships/footer" Target="/word/footer1.xml" Id="R6b43189306fd41e5" /></Relationships>
</file>