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b02bf5395c4d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PRICEWATERHOUSECOOPERS AS</w:t>
      </w:r>
    </w:p>
    <w:sectPr>
      <w:headerReference xmlns:r="http://schemas.openxmlformats.org/officeDocument/2006/relationships" w:type="default" r:id="R64ae6f7ae4334da1"/>
      <w:footerReference xmlns:r="http://schemas.openxmlformats.org/officeDocument/2006/relationships" w:type="default" r:id="Re12caa90848c46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PRICEWATERHOUSECOOPERS AS   ·   Org.nr 987 009 713   ·   Dronning Eufemias gate 71   ·   0194 OSLO   ·   Tlf. 95 26 00 00   ·   resepsjonen.pwc@pwc.com   ·   www.pwc.com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PRICEWATERHOUSECOOPERS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ae6f7ae4334da1" /><Relationship Type="http://schemas.openxmlformats.org/officeDocument/2006/relationships/footer" Target="/word/footer1.xml" Id="Re12caa90848c4663" /></Relationships>
</file>