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d59516a7d48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SIVA 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EIENDOM HOLDING AS</w:t>
      </w:r>
    </w:p>
    <w:sectPr>
      <w:headerReference xmlns:r="http://schemas.openxmlformats.org/officeDocument/2006/relationships" w:type="default" r:id="R744765b3c7d54f6d"/>
      <w:footerReference xmlns:r="http://schemas.openxmlformats.org/officeDocument/2006/relationships" w:type="default" r:id="R058713b49ee6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765b3c7d54f6d" /><Relationship Type="http://schemas.openxmlformats.org/officeDocument/2006/relationships/footer" Target="/word/footer1.xml" Id="R058713b49ee64e27" /></Relationships>
</file>