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bb28f9ed2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RYFYLKE AS, org.nr 983 549 896,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9b1ea6a076984f5e"/>
      <w:footerReference xmlns:r="http://schemas.openxmlformats.org/officeDocument/2006/relationships" w:type="default" r:id="Re0335d3c821a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ea6a076984f5e" /><Relationship Type="http://schemas.openxmlformats.org/officeDocument/2006/relationships/footer" Target="/word/footer1.xml" Id="Re0335d3c821a49c0" /></Relationships>
</file>