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1cf6881c6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GEFA EIENDOM AS.</w:t>
      </w:r>
    </w:p>
    <w:sectPr>
      <w:headerReference xmlns:r="http://schemas.openxmlformats.org/officeDocument/2006/relationships" w:type="default" r:id="Rea026cfb7bf54244"/>
      <w:footerReference xmlns:r="http://schemas.openxmlformats.org/officeDocument/2006/relationships" w:type="default" r:id="Rb1069757ad5b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26cfb7bf54244" /><Relationship Type="http://schemas.openxmlformats.org/officeDocument/2006/relationships/footer" Target="/word/footer1.xml" Id="Rb1069757ad5b4874" /></Relationships>
</file>