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d0d43a31e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SEILOM INVEST AS</w:t>
      </w:r>
    </w:p>
    <w:sectPr>
      <w:headerReference xmlns:r="http://schemas.openxmlformats.org/officeDocument/2006/relationships" w:type="default" r:id="R9194f16ae5d942c6"/>
      <w:footerReference xmlns:r="http://schemas.openxmlformats.org/officeDocument/2006/relationships" w:type="default" r:id="R8fb8410651b9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SEILOM INVEST AS   ·   Org.nr 981 114 876   ·   Tordenskiolds gate 3A   ·   1606 FREDRIKSTAD   ·   Tlf. 69 39 79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SEILOM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4f16ae5d942c6" /><Relationship Type="http://schemas.openxmlformats.org/officeDocument/2006/relationships/footer" Target="/word/footer1.xml" Id="R8fb8410651b9498d" /></Relationships>
</file>